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5"/>
        <w:gridCol w:w="2530"/>
        <w:gridCol w:w="6949"/>
        <w:tblGridChange w:id="0">
          <w:tblGrid>
            <w:gridCol w:w="1275"/>
            <w:gridCol w:w="2530"/>
            <w:gridCol w:w="694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Deporte y la Recreación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Fortalecimiento de la planificación estratégica del servicio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deporte, recreación y la actividad física en Santiago de Cali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BP - 26005398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VICTOR ALBERTO ARBOLEDA ARROYO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1.143.960.021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5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1077843612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8823695836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03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Ejecutar las actividades asignadas por la Subsecretaría de Fomento, relacionadas con la gestión y análisis de información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institucional; la actualización y verificación documental; la organización de soportes y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registros; el seguimiento y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a actividades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en oficina y campo; y la elaboración de reportes y consolidados finales, garantizando la trazabilidad,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confiabilidad y oportunidad de los insumos necesarios para la planeación, seguimiento y control de la gestión de la Secretaría del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Recreación del Distrito de Santiago de Cali.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la planeación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estratégica y desarrollar los procesos del Sistema de Gestión de Calidad y de participación Ciudadana a través de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que respalden el desarrollo, seguimiento y organización documental de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acciones del proyecto, garantizando el control, registro y disponibilidad de la información correspondiente en los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2000. (Selección, valoración, alineación, ordenación, expurgo, foliación, rotulación de documentos y cambio de carpeta) de todas las vigencias. y su debida custodia en la Secretaría del Deporte y la Recreación,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siguiendo los lineamientos y políticas de la entidad.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los depósitos, cajas y carpetas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pertenecientes al Acervo Documental de la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 del Deporte y la Recreación.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desarrolladas en el objeto contractual.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 actividad se desarrolló de manera íntegra y conforme a lo planificado, alcanzando un cumplimiento del 100%. Se llevaron a cabo todas las acciones previstas, garantizando la calidad del proceso, el respeto por los lineamientos establecidos y el logro total de los </w:t>
            </w:r>
          </w:p>
          <w:p w:rsidR="00000000" w:rsidDel="00000000" w:rsidP="00000000" w:rsidRDefault="00000000" w:rsidRPr="00000000" w14:paraId="00000065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objetivos propuestos dentro de los plazos definidos.</w:t>
            </w:r>
          </w:p>
          <w:p w:rsidR="00000000" w:rsidDel="00000000" w:rsidP="00000000" w:rsidRDefault="00000000" w:rsidRPr="00000000" w14:paraId="00000066">
            <w:pPr>
              <w:widowControl w:val="1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apoyo en la recepción, y revisión detallada de las carpetas presentadas por los contratistas de prestación de servicios correspondientes al mes de</w:t>
            </w:r>
          </w:p>
          <w:p w:rsidR="00000000" w:rsidDel="00000000" w:rsidP="00000000" w:rsidRDefault="00000000" w:rsidRPr="00000000" w14:paraId="00000069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y diciembre, asegurando que cumplan con los requisitos establecidos,soportes</w:t>
            </w:r>
          </w:p>
          <w:p w:rsidR="00000000" w:rsidDel="00000000" w:rsidP="00000000" w:rsidRDefault="00000000" w:rsidRPr="00000000" w14:paraId="0000006A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necesarios y condiciones contractuales antes de su trámite y realizo la digitación de la</w:t>
            </w:r>
          </w:p>
          <w:p w:rsidR="00000000" w:rsidDel="00000000" w:rsidP="00000000" w:rsidRDefault="00000000" w:rsidRPr="00000000" w14:paraId="0000006B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relación física en la base de datos del archivo de fomento.</w:t>
            </w:r>
          </w:p>
          <w:p w:rsidR="00000000" w:rsidDel="00000000" w:rsidP="00000000" w:rsidRDefault="00000000" w:rsidRPr="00000000" w14:paraId="0000006C">
            <w:pPr>
              <w:widowControl w:val="1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recepción, revisión y devolución de las carpetas de los  contratos de prestación de servicios correspondientes al mes de diciembre que no</w:t>
            </w:r>
          </w:p>
          <w:p w:rsidR="00000000" w:rsidDel="00000000" w:rsidP="00000000" w:rsidRDefault="00000000" w:rsidRPr="00000000" w14:paraId="0000006F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cumplían con los requisitos, específicamente por la falta documentos, garantizando así el</w:t>
            </w:r>
          </w:p>
          <w:p w:rsidR="00000000" w:rsidDel="00000000" w:rsidP="00000000" w:rsidRDefault="00000000" w:rsidRPr="00000000" w14:paraId="00000070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adecuado control documental antes de su trámite.</w:t>
            </w:r>
          </w:p>
          <w:p w:rsidR="00000000" w:rsidDel="00000000" w:rsidP="00000000" w:rsidRDefault="00000000" w:rsidRPr="00000000" w14:paraId="00000071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3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capacitación por parte de la encargada del archivo de la subsecretaria del deporte donde se aclararon dudas respecto a la recepción de los</w:t>
            </w:r>
          </w:p>
          <w:p w:rsidR="00000000" w:rsidDel="00000000" w:rsidP="00000000" w:rsidRDefault="00000000" w:rsidRPr="00000000" w14:paraId="00000075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de los programas deportivos de la secretaría del deporte y la recreación.</w:t>
            </w:r>
          </w:p>
          <w:p w:rsidR="00000000" w:rsidDel="00000000" w:rsidP="00000000" w:rsidRDefault="00000000" w:rsidRPr="00000000" w14:paraId="00000076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https://drive.google.com/drive/folders/155tbHU6si-RWSn6DKxuIaDdwSfZcLVhE?usp=sharing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266950" cy="361950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361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6326D3"/>
    <w:rPr>
      <w:color w:val="0000ff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5tbHU6si-RWSn6DKxuIaDdwSfZcLVhE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ieN69veY5XCoOtTAsaXsx1fVA==">CgMxLjA4AHIhMVh3YUtUTUxHRWZaSGtMQ0JYM1ZZZVhtdEZGY1VVZGNq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